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5" w:type="dxa"/>
        <w:tblCellSpacing w:w="0" w:type="dxa"/>
        <w:tblBorders>
          <w:top w:val="outset" w:sz="2" w:space="0" w:color="A6A6A6"/>
          <w:left w:val="outset" w:sz="2" w:space="0" w:color="A6A6A6"/>
          <w:bottom w:val="outset" w:sz="2" w:space="0" w:color="A6A6A6"/>
          <w:right w:val="outset" w:sz="2" w:space="0" w:color="A6A6A6"/>
          <w:insideH w:val="outset" w:sz="2" w:space="0" w:color="A6A6A6"/>
          <w:insideV w:val="outset" w:sz="2" w:space="0" w:color="A6A6A6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878"/>
        <w:gridCol w:w="5117"/>
      </w:tblGrid>
      <w:tr w:rsidR="007D6B88" w:rsidTr="00E47DB6">
        <w:trPr>
          <w:trHeight w:val="450"/>
          <w:tblCellSpacing w:w="0" w:type="dxa"/>
        </w:trPr>
        <w:tc>
          <w:tcPr>
            <w:tcW w:w="2775" w:type="dxa"/>
            <w:vAlign w:val="bottom"/>
          </w:tcPr>
          <w:p w:rsidR="007D6B88" w:rsidRDefault="007D6B88">
            <w:pPr>
              <w:pStyle w:val="NormalWeb"/>
            </w:pPr>
            <w:r>
              <w:rPr>
                <w:b/>
                <w:bCs/>
              </w:rPr>
              <w:t>Názov organizácie:</w:t>
            </w:r>
          </w:p>
        </w:tc>
        <w:tc>
          <w:tcPr>
            <w:tcW w:w="4935" w:type="dxa"/>
            <w:vAlign w:val="bottom"/>
          </w:tcPr>
          <w:p w:rsidR="007D6B88" w:rsidRDefault="007D6B88" w:rsidP="00452790">
            <w:r>
              <w:t>Základná škola, Vinohradská 62, Šenkvice </w:t>
            </w:r>
          </w:p>
        </w:tc>
      </w:tr>
      <w:tr w:rsidR="007D6B88" w:rsidTr="00E47DB6">
        <w:trPr>
          <w:trHeight w:val="450"/>
          <w:tblCellSpacing w:w="0" w:type="dxa"/>
        </w:trPr>
        <w:tc>
          <w:tcPr>
            <w:tcW w:w="2775" w:type="dxa"/>
            <w:vAlign w:val="bottom"/>
          </w:tcPr>
          <w:p w:rsidR="007D6B88" w:rsidRDefault="007D6B88">
            <w:pPr>
              <w:pStyle w:val="NormalWeb"/>
            </w:pPr>
            <w:r>
              <w:rPr>
                <w:b/>
                <w:bCs/>
              </w:rPr>
              <w:t>Názov internej smernice:</w:t>
            </w:r>
          </w:p>
        </w:tc>
        <w:tc>
          <w:tcPr>
            <w:tcW w:w="4935" w:type="dxa"/>
            <w:vAlign w:val="center"/>
          </w:tcPr>
          <w:p w:rsidR="007D6B88" w:rsidRPr="00072612" w:rsidRDefault="007D6B88" w:rsidP="00072612">
            <w:pPr>
              <w:pStyle w:val="NormalWeb"/>
              <w:rPr>
                <w:b/>
              </w:rPr>
            </w:pPr>
            <w:r w:rsidRPr="00072612">
              <w:rPr>
                <w:b/>
                <w:bCs/>
              </w:rPr>
              <w:t xml:space="preserve">Smernica pre vedenie Školského klubu detí pri ZŠ Šenkvice </w:t>
            </w:r>
          </w:p>
        </w:tc>
      </w:tr>
      <w:tr w:rsidR="007D6B88" w:rsidTr="00E47DB6">
        <w:trPr>
          <w:trHeight w:val="450"/>
          <w:tblCellSpacing w:w="0" w:type="dxa"/>
        </w:trPr>
        <w:tc>
          <w:tcPr>
            <w:tcW w:w="2775" w:type="dxa"/>
            <w:vAlign w:val="bottom"/>
          </w:tcPr>
          <w:p w:rsidR="007D6B88" w:rsidRDefault="007D6B88">
            <w:pPr>
              <w:pStyle w:val="NormalWeb"/>
            </w:pPr>
            <w:r>
              <w:rPr>
                <w:b/>
                <w:bCs/>
              </w:rPr>
              <w:t>Poradové číslo smernice:</w:t>
            </w:r>
          </w:p>
        </w:tc>
        <w:tc>
          <w:tcPr>
            <w:tcW w:w="4935" w:type="dxa"/>
            <w:vAlign w:val="bottom"/>
          </w:tcPr>
          <w:p w:rsidR="007D6B88" w:rsidRDefault="007D6B88">
            <w:r>
              <w:t> </w:t>
            </w:r>
          </w:p>
        </w:tc>
      </w:tr>
      <w:tr w:rsidR="007D6B88" w:rsidTr="00E47DB6">
        <w:trPr>
          <w:trHeight w:val="630"/>
          <w:tblCellSpacing w:w="0" w:type="dxa"/>
        </w:trPr>
        <w:tc>
          <w:tcPr>
            <w:tcW w:w="2775" w:type="dxa"/>
            <w:vAlign w:val="bottom"/>
          </w:tcPr>
          <w:p w:rsidR="007D6B88" w:rsidRDefault="007D6B88" w:rsidP="00072612">
            <w:pPr>
              <w:pStyle w:val="NormalWeb"/>
            </w:pPr>
            <w:r>
              <w:rPr>
                <w:b/>
                <w:bCs/>
              </w:rPr>
              <w:t>Dátum platnosti internej smernice:</w:t>
            </w:r>
          </w:p>
        </w:tc>
        <w:tc>
          <w:tcPr>
            <w:tcW w:w="4935" w:type="dxa"/>
            <w:vAlign w:val="bottom"/>
          </w:tcPr>
          <w:p w:rsidR="007D6B88" w:rsidRDefault="007D6B88" w:rsidP="00BC4F55">
            <w:r>
              <w:t>4.10</w:t>
            </w:r>
            <w:bookmarkStart w:id="0" w:name="_GoBack"/>
            <w:bookmarkEnd w:id="0"/>
            <w:r>
              <w:t>.2017</w:t>
            </w:r>
          </w:p>
        </w:tc>
      </w:tr>
      <w:tr w:rsidR="007D6B88" w:rsidTr="00E47DB6">
        <w:trPr>
          <w:trHeight w:val="630"/>
          <w:tblCellSpacing w:w="0" w:type="dxa"/>
        </w:trPr>
        <w:tc>
          <w:tcPr>
            <w:tcW w:w="2775" w:type="dxa"/>
            <w:vAlign w:val="bottom"/>
          </w:tcPr>
          <w:p w:rsidR="007D6B88" w:rsidRDefault="007D6B88">
            <w:pPr>
              <w:pStyle w:val="NormalWeb"/>
            </w:pPr>
            <w:r>
              <w:rPr>
                <w:b/>
                <w:bCs/>
              </w:rPr>
              <w:t>Za správnosť smernice zodpovedá:</w:t>
            </w:r>
          </w:p>
        </w:tc>
        <w:tc>
          <w:tcPr>
            <w:tcW w:w="4935" w:type="dxa"/>
            <w:vAlign w:val="bottom"/>
          </w:tcPr>
          <w:p w:rsidR="007D6B88" w:rsidRDefault="007D6B88" w:rsidP="00BC4F55">
            <w:r>
              <w:t> Iveta Rimanová</w:t>
            </w:r>
          </w:p>
        </w:tc>
      </w:tr>
      <w:tr w:rsidR="007D6B88" w:rsidTr="00E47DB6">
        <w:trPr>
          <w:trHeight w:val="630"/>
          <w:tblCellSpacing w:w="0" w:type="dxa"/>
        </w:trPr>
        <w:tc>
          <w:tcPr>
            <w:tcW w:w="2775" w:type="dxa"/>
            <w:vAlign w:val="bottom"/>
          </w:tcPr>
          <w:p w:rsidR="007D6B88" w:rsidRDefault="007D6B88">
            <w:pPr>
              <w:pStyle w:val="NormalWeb"/>
            </w:pPr>
            <w:r>
              <w:rPr>
                <w:b/>
                <w:bCs/>
              </w:rPr>
              <w:t>Za dodržiavanie smernice zodpovedá:</w:t>
            </w:r>
          </w:p>
        </w:tc>
        <w:tc>
          <w:tcPr>
            <w:tcW w:w="4935" w:type="dxa"/>
            <w:vAlign w:val="bottom"/>
          </w:tcPr>
          <w:p w:rsidR="007D6B88" w:rsidRDefault="007D6B88" w:rsidP="00BC4F55">
            <w:r>
              <w:t>Katarína Hurajtová </w:t>
            </w:r>
          </w:p>
          <w:p w:rsidR="007D6B88" w:rsidRPr="00072612" w:rsidRDefault="007D6B88" w:rsidP="00BC4F55">
            <w:r>
              <w:t>v</w:t>
            </w:r>
            <w:r w:rsidRPr="00072612">
              <w:t xml:space="preserve">edúca </w:t>
            </w:r>
            <w:r w:rsidRPr="00072612">
              <w:rPr>
                <w:bCs/>
              </w:rPr>
              <w:t>Školského klubu detí</w:t>
            </w:r>
          </w:p>
        </w:tc>
      </w:tr>
      <w:tr w:rsidR="007D6B88" w:rsidTr="00E47DB6">
        <w:trPr>
          <w:trHeight w:val="450"/>
          <w:tblCellSpacing w:w="0" w:type="dxa"/>
        </w:trPr>
        <w:tc>
          <w:tcPr>
            <w:tcW w:w="2775" w:type="dxa"/>
            <w:vAlign w:val="bottom"/>
          </w:tcPr>
          <w:p w:rsidR="007D6B88" w:rsidRDefault="007D6B88">
            <w:pPr>
              <w:pStyle w:val="NormalWeb"/>
            </w:pPr>
            <w:r>
              <w:rPr>
                <w:b/>
                <w:bCs/>
              </w:rPr>
              <w:t>Prílohy:</w:t>
            </w:r>
          </w:p>
        </w:tc>
        <w:tc>
          <w:tcPr>
            <w:tcW w:w="4935" w:type="dxa"/>
            <w:vAlign w:val="bottom"/>
          </w:tcPr>
          <w:p w:rsidR="007D6B88" w:rsidRDefault="007D6B88" w:rsidP="0096778C">
            <w:r>
              <w:t xml:space="preserve">Informačný list pre rodičov s návratkou </w:t>
            </w:r>
            <w:r w:rsidRPr="00072612">
              <w:t>Upozornenie na neuhradený príspevok</w:t>
            </w:r>
            <w:r>
              <w:t xml:space="preserve"> za pobyt dieťaťa v ŠKD</w:t>
            </w:r>
          </w:p>
        </w:tc>
      </w:tr>
    </w:tbl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1173B4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Smernica bola prerokovaná a schválená Pedagogickou radou ZŠ Šenkvice </w:t>
      </w:r>
    </w:p>
    <w:p w:rsidR="007D6B88" w:rsidRDefault="007D6B88" w:rsidP="001173B4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7D6B88" w:rsidRDefault="007D6B88" w:rsidP="001173B4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dňa.......................................</w:t>
      </w:r>
    </w:p>
    <w:p w:rsidR="007D6B88" w:rsidRDefault="007D6B88" w:rsidP="001173B4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7D6B88" w:rsidRDefault="007D6B88" w:rsidP="001173B4">
      <w:pPr>
        <w:autoSpaceDE w:val="0"/>
        <w:autoSpaceDN w:val="0"/>
        <w:adjustRightInd w:val="0"/>
        <w:jc w:val="both"/>
        <w:rPr>
          <w:bCs/>
        </w:rPr>
      </w:pPr>
    </w:p>
    <w:p w:rsidR="007D6B88" w:rsidRDefault="007D6B88" w:rsidP="001173B4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7D6B88" w:rsidRDefault="007D6B88" w:rsidP="001173B4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7D6B88" w:rsidRDefault="007D6B88" w:rsidP="001173B4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7D6B88" w:rsidRDefault="007D6B88" w:rsidP="001173B4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7D6B88" w:rsidRDefault="007D6B88" w:rsidP="001173B4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7D6B88" w:rsidRDefault="007D6B88" w:rsidP="001173B4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7D6B88" w:rsidRDefault="007D6B88" w:rsidP="001173B4">
      <w:pPr>
        <w:tabs>
          <w:tab w:val="left" w:pos="6521"/>
        </w:tabs>
        <w:autoSpaceDE w:val="0"/>
        <w:autoSpaceDN w:val="0"/>
        <w:adjustRightInd w:val="0"/>
        <w:ind w:left="360"/>
        <w:jc w:val="both"/>
      </w:pPr>
      <w:r>
        <w:rPr>
          <w:bCs/>
        </w:rPr>
        <w:t>v Šenkviciach 29.9.2017</w:t>
      </w:r>
      <w:r>
        <w:rPr>
          <w:bCs/>
        </w:rPr>
        <w:tab/>
      </w:r>
      <w:r>
        <w:t>Iveta Rimanová,</w:t>
      </w:r>
    </w:p>
    <w:p w:rsidR="007D6B88" w:rsidRDefault="007D6B88" w:rsidP="001173B4">
      <w:pPr>
        <w:tabs>
          <w:tab w:val="left" w:pos="6521"/>
        </w:tabs>
        <w:autoSpaceDE w:val="0"/>
        <w:autoSpaceDN w:val="0"/>
        <w:adjustRightInd w:val="0"/>
        <w:ind w:left="360"/>
        <w:jc w:val="both"/>
      </w:pPr>
      <w:r>
        <w:tab/>
        <w:t>riaditeľka školy</w:t>
      </w: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B88" w:rsidRDefault="007D6B88" w:rsidP="00BC4F55">
      <w:pPr>
        <w:autoSpaceDE w:val="0"/>
        <w:autoSpaceDN w:val="0"/>
        <w:adjustRightInd w:val="0"/>
        <w:jc w:val="center"/>
        <w:rPr>
          <w:b/>
        </w:rPr>
      </w:pPr>
    </w:p>
    <w:p w:rsidR="007D6B88" w:rsidRDefault="007D6B88" w:rsidP="00BC4F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Čl. 1</w:t>
      </w:r>
    </w:p>
    <w:p w:rsidR="007D6B88" w:rsidRDefault="007D6B88" w:rsidP="00BC4F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Všeobecné ustanovenia</w:t>
      </w:r>
    </w:p>
    <w:p w:rsidR="007D6B88" w:rsidRDefault="007D6B88" w:rsidP="00BC4F55">
      <w:pPr>
        <w:autoSpaceDE w:val="0"/>
        <w:autoSpaceDN w:val="0"/>
        <w:adjustRightInd w:val="0"/>
        <w:jc w:val="center"/>
        <w:rPr>
          <w:b/>
          <w:bCs/>
        </w:rPr>
      </w:pPr>
    </w:p>
    <w:p w:rsidR="007D6B88" w:rsidRDefault="007D6B88" w:rsidP="00BC4F55">
      <w:pPr>
        <w:autoSpaceDE w:val="0"/>
        <w:autoSpaceDN w:val="0"/>
        <w:adjustRightInd w:val="0"/>
        <w:jc w:val="both"/>
      </w:pPr>
      <w:r>
        <w:t xml:space="preserve">     Účelom smernice je určiť spôsob prihlasovania a odhlasovania  detí do Školského klubu detí (ŠKD)  a úhrady mesačného príspevku na čiastočnú úhradu nákladov spojených s činnosťou školského klubu detí, ktorý je súčasťou Základnej školy Šenkvice, Vinohradská 62, Šenkvice.</w:t>
      </w:r>
    </w:p>
    <w:p w:rsidR="007D6B88" w:rsidRDefault="007D6B88" w:rsidP="00BC4F55">
      <w:pPr>
        <w:autoSpaceDE w:val="0"/>
        <w:autoSpaceDN w:val="0"/>
        <w:adjustRightInd w:val="0"/>
        <w:jc w:val="both"/>
        <w:rPr>
          <w:bCs/>
        </w:rPr>
      </w:pPr>
    </w:p>
    <w:p w:rsidR="007D6B88" w:rsidRDefault="007D6B88" w:rsidP="00BC4F55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  <w:u w:val="single"/>
        </w:rPr>
        <w:t>Prihlasovanie a odhlasovanie:</w:t>
      </w:r>
    </w:p>
    <w:p w:rsidR="007D6B88" w:rsidRDefault="007D6B88" w:rsidP="00BC4F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Deti sa do ŠKD zaraďujú vždy na jeden školský rok na základe písomnej prihlášky podanej ich zákonným zástupcom najneskôr do 15. júna predchádzajúceho školského roka.</w:t>
      </w:r>
    </w:p>
    <w:p w:rsidR="007D6B88" w:rsidRDefault="007D6B88" w:rsidP="00BC4F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Pre deti zapísané do 1. ročníka sa určuje termín podania prihlášok do 10. septembra príslušného školského roka.</w:t>
      </w:r>
    </w:p>
    <w:p w:rsidR="007D6B88" w:rsidRDefault="007D6B88" w:rsidP="00BC4F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 zaradení dieťaťa do ŠKD vydá riaditeľ školy ROZHODNUTIE.</w:t>
      </w:r>
    </w:p>
    <w:p w:rsidR="007D6B88" w:rsidRDefault="007D6B88" w:rsidP="00BC4F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Do ŠKD možno zaradiť aj deti na prechodné obdobie a nepravidelnú dochádzku.</w:t>
      </w:r>
    </w:p>
    <w:p w:rsidR="007D6B88" w:rsidRDefault="007D6B88" w:rsidP="00BC4F5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Odhlásiť dieťa z ŠKD môže zákonný zástupca iba na základe písomnej odhlášky, ktorú odovzdá príslušnej vychovávateľke.</w:t>
      </w:r>
    </w:p>
    <w:p w:rsidR="007D6B88" w:rsidRDefault="007D6B88" w:rsidP="00BC4F55">
      <w:pPr>
        <w:autoSpaceDE w:val="0"/>
        <w:autoSpaceDN w:val="0"/>
        <w:adjustRightInd w:val="0"/>
        <w:ind w:firstLine="708"/>
        <w:jc w:val="both"/>
      </w:pPr>
    </w:p>
    <w:p w:rsidR="007D6B88" w:rsidRDefault="007D6B88" w:rsidP="00BC4F55">
      <w:pPr>
        <w:autoSpaceDE w:val="0"/>
        <w:autoSpaceDN w:val="0"/>
        <w:adjustRightInd w:val="0"/>
        <w:ind w:firstLine="708"/>
        <w:jc w:val="both"/>
      </w:pPr>
    </w:p>
    <w:p w:rsidR="007D6B88" w:rsidRDefault="007D6B88" w:rsidP="00BC4F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2</w:t>
      </w:r>
    </w:p>
    <w:p w:rsidR="007D6B88" w:rsidRDefault="007D6B88" w:rsidP="00BC4F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Výška príspevku a spôsob platby</w:t>
      </w:r>
    </w:p>
    <w:p w:rsidR="007D6B88" w:rsidRDefault="007D6B88" w:rsidP="00BC4F55">
      <w:pPr>
        <w:autoSpaceDE w:val="0"/>
        <w:autoSpaceDN w:val="0"/>
        <w:adjustRightInd w:val="0"/>
        <w:jc w:val="center"/>
        <w:rPr>
          <w:b/>
          <w:bCs/>
        </w:rPr>
      </w:pPr>
    </w:p>
    <w:p w:rsidR="007D6B88" w:rsidRDefault="007D6B88" w:rsidP="00BC4F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V zmysle § 114 zákona č. 245/2008 Z. z. o výchove a vzdelávaní (školský zákon) a o zmene a doplnení niektorých zákonov v znení neskorších predpisov bol stanovený povinný mesačný príspevok za pobyt dieťaťa v ŠKD. Výška mesačného príspevku na čiastočnú úhradu nákladov spojených s činnosťou ŠKD je určená zriaďovateľom školy </w:t>
      </w:r>
      <w:r>
        <w:rPr>
          <w:bCs/>
        </w:rPr>
        <w:t xml:space="preserve">v zmysle </w:t>
      </w:r>
      <w:r>
        <w:t xml:space="preserve">§ 4, </w:t>
      </w:r>
      <w:r>
        <w:rPr>
          <w:bCs/>
        </w:rPr>
        <w:t>VZN č.3/2015 schváleného obcou Šenkvice</w:t>
      </w:r>
      <w:r>
        <w:t>.</w:t>
      </w:r>
    </w:p>
    <w:p w:rsidR="007D6B88" w:rsidRDefault="007D6B88" w:rsidP="00BC4F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Príspevok sa uhrádza </w:t>
      </w:r>
      <w:r w:rsidRPr="00BC4F55">
        <w:rPr>
          <w:iCs/>
        </w:rPr>
        <w:t xml:space="preserve">v hotovosti </w:t>
      </w:r>
      <w:r>
        <w:rPr>
          <w:b/>
          <w:iCs/>
        </w:rPr>
        <w:t>do 20</w:t>
      </w:r>
      <w:r w:rsidRPr="00BC4F55">
        <w:rPr>
          <w:b/>
          <w:iCs/>
        </w:rPr>
        <w:t>. dňa príslušného kalendárneho mesiaca</w:t>
      </w:r>
      <w:r>
        <w:rPr>
          <w:b/>
          <w:iCs/>
        </w:rPr>
        <w:t xml:space="preserve"> na príjmový účet školy: SK20 5600 0000 0066 0745 3003 v Prima banke</w:t>
      </w:r>
      <w:r w:rsidRPr="00BC4F55">
        <w:rPr>
          <w:iCs/>
        </w:rPr>
        <w:t xml:space="preserve">. </w:t>
      </w:r>
      <w:r>
        <w:t>Príspevok je možné uhrádzať mesačne alebo jednou platbou naraz za kalendárny štvrťrok. Pri nepravidelnej dochádzke dieťaťa do školského klubu detí a taktiež v prípade jeho neprítomnosti v ŠKD pre chorobu a pod. sa výška príspevku nekráti.</w:t>
      </w:r>
    </w:p>
    <w:p w:rsidR="007D6B88" w:rsidRDefault="007D6B88" w:rsidP="00BC4F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Zákonný zástupca die</w:t>
      </w:r>
      <w:r>
        <w:rPr>
          <w:rFonts w:ascii="TimesNewRoman" w:hAnsi="TimesNewRoman" w:cs="TimesNewRoman"/>
        </w:rPr>
        <w:t>ť</w:t>
      </w:r>
      <w:r>
        <w:t>a</w:t>
      </w:r>
      <w:r>
        <w:rPr>
          <w:rFonts w:ascii="TimesNewRoman" w:hAnsi="TimesNewRoman" w:cs="TimesNewRoman"/>
        </w:rPr>
        <w:t>ť</w:t>
      </w:r>
      <w:r>
        <w:t>a, ktorý je poberate</w:t>
      </w:r>
      <w:r>
        <w:rPr>
          <w:rFonts w:ascii="TimesNewRoman" w:hAnsi="TimesNewRoman" w:cs="TimesNewRoman"/>
        </w:rPr>
        <w:t>ľ</w:t>
      </w:r>
      <w:r>
        <w:t xml:space="preserve">om dávky v hmotnej núdzi, je od platenia príspevku </w:t>
      </w:r>
      <w:r>
        <w:rPr>
          <w:bCs/>
        </w:rPr>
        <w:t>oslobodený</w:t>
      </w:r>
      <w:r>
        <w:t xml:space="preserve">, ak o to </w:t>
      </w:r>
      <w:r>
        <w:rPr>
          <w:bCs/>
        </w:rPr>
        <w:t xml:space="preserve">písomne požiada </w:t>
      </w:r>
      <w:r>
        <w:t>a predloží doklad o poberaní dávky v hmotnej núdzi.</w:t>
      </w:r>
    </w:p>
    <w:p w:rsidR="007D6B88" w:rsidRDefault="007D6B88" w:rsidP="00BC4F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Žiados</w:t>
      </w:r>
      <w:r>
        <w:rPr>
          <w:rFonts w:ascii="TimesNewRoman" w:hAnsi="TimesNewRoman" w:cs="TimesNewRoman"/>
        </w:rPr>
        <w:t xml:space="preserve">ť </w:t>
      </w:r>
      <w:r>
        <w:t xml:space="preserve">spolu s dokladom o poberaní dávky predloží zákonný zástupca riaditeľovi školy. </w:t>
      </w:r>
    </w:p>
    <w:p w:rsidR="007D6B88" w:rsidRDefault="007D6B88" w:rsidP="00BC4F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 znížení alebo odpustení  príspevku rozhoduje zria</w:t>
      </w:r>
      <w:r>
        <w:rPr>
          <w:rFonts w:ascii="TimesNewRoman" w:hAnsi="TimesNewRoman" w:cs="TimesNewRoman"/>
        </w:rPr>
        <w:t>ď</w:t>
      </w:r>
      <w:r>
        <w:t>ovate</w:t>
      </w:r>
      <w:r>
        <w:rPr>
          <w:rFonts w:ascii="TimesNewRoman" w:hAnsi="TimesNewRoman" w:cs="TimesNewRoman"/>
        </w:rPr>
        <w:t xml:space="preserve">ľ </w:t>
      </w:r>
      <w:r>
        <w:t>školy, obec Šenkvice, ktorý vydá zákonnému zástupcovi písomné rozhodnutie ( v zmysle §114 ods. 7 zákona č. 245/2008 Z. z.).</w:t>
      </w:r>
    </w:p>
    <w:p w:rsidR="007D6B88" w:rsidRDefault="007D6B88" w:rsidP="00BC4F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Vedenie školy a ŠKD rozhodne o vyradení dieťaťa z ŠKD v prípade, ak zákonný zástupca dieťaťa neuhradí stanovený príspevok za pobyt dieťaťa v ŠKD ani po písomnom upozornení školy na neuhradený príspevok.</w:t>
      </w:r>
    </w:p>
    <w:p w:rsidR="007D6B88" w:rsidRDefault="007D6B88" w:rsidP="001173B4">
      <w:pPr>
        <w:spacing w:after="200" w:line="276" w:lineRule="auto"/>
      </w:pPr>
    </w:p>
    <w:p w:rsidR="007D6B88" w:rsidRDefault="007D6B88" w:rsidP="00BC4F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3</w:t>
      </w:r>
    </w:p>
    <w:p w:rsidR="007D6B88" w:rsidRDefault="007D6B88" w:rsidP="00BC4F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7D6B88" w:rsidRDefault="007D6B88" w:rsidP="003A3469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7D6B88" w:rsidRDefault="007D6B88" w:rsidP="00BC4F5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Táto smernica nadobúda účinnosť dňom 4.10.2017.</w:t>
      </w:r>
    </w:p>
    <w:p w:rsidR="007D6B88" w:rsidRDefault="007D6B88" w:rsidP="00BC4F55">
      <w:pPr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                                                 </w:t>
      </w:r>
    </w:p>
    <w:sectPr w:rsidR="007D6B88" w:rsidSect="001528D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8F1"/>
    <w:multiLevelType w:val="hybridMultilevel"/>
    <w:tmpl w:val="010A5A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BA7C30"/>
    <w:multiLevelType w:val="hybridMultilevel"/>
    <w:tmpl w:val="3E34C5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8E781E"/>
    <w:multiLevelType w:val="hybridMultilevel"/>
    <w:tmpl w:val="37B443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F55"/>
    <w:rsid w:val="00024C09"/>
    <w:rsid w:val="00072612"/>
    <w:rsid w:val="001173B4"/>
    <w:rsid w:val="00141162"/>
    <w:rsid w:val="001528DD"/>
    <w:rsid w:val="00154E9A"/>
    <w:rsid w:val="002955A4"/>
    <w:rsid w:val="00321F11"/>
    <w:rsid w:val="003A3469"/>
    <w:rsid w:val="00447F30"/>
    <w:rsid w:val="00452790"/>
    <w:rsid w:val="004C1D45"/>
    <w:rsid w:val="00552619"/>
    <w:rsid w:val="00590978"/>
    <w:rsid w:val="0060722E"/>
    <w:rsid w:val="006B4867"/>
    <w:rsid w:val="007163B7"/>
    <w:rsid w:val="007673E2"/>
    <w:rsid w:val="007D6B88"/>
    <w:rsid w:val="007F42DB"/>
    <w:rsid w:val="008203E1"/>
    <w:rsid w:val="00861741"/>
    <w:rsid w:val="0096778C"/>
    <w:rsid w:val="00971437"/>
    <w:rsid w:val="00992D77"/>
    <w:rsid w:val="009A4FB0"/>
    <w:rsid w:val="00A520BF"/>
    <w:rsid w:val="00A6259E"/>
    <w:rsid w:val="00B04234"/>
    <w:rsid w:val="00BC4F55"/>
    <w:rsid w:val="00C211A6"/>
    <w:rsid w:val="00C51153"/>
    <w:rsid w:val="00C528D4"/>
    <w:rsid w:val="00CA744F"/>
    <w:rsid w:val="00DA17F1"/>
    <w:rsid w:val="00E3496F"/>
    <w:rsid w:val="00E47DB6"/>
    <w:rsid w:val="00EA4A9D"/>
    <w:rsid w:val="00EE638A"/>
    <w:rsid w:val="00F47B08"/>
    <w:rsid w:val="00F6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F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475</Words>
  <Characters>2709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organizácie:</dc:title>
  <dc:subject/>
  <dc:creator>pc</dc:creator>
  <cp:keywords/>
  <dc:description/>
  <cp:lastModifiedBy>ja</cp:lastModifiedBy>
  <cp:revision>2</cp:revision>
  <cp:lastPrinted>2017-04-09T13:39:00Z</cp:lastPrinted>
  <dcterms:created xsi:type="dcterms:W3CDTF">2017-09-29T09:03:00Z</dcterms:created>
  <dcterms:modified xsi:type="dcterms:W3CDTF">2017-09-29T09:03:00Z</dcterms:modified>
</cp:coreProperties>
</file>